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B2538" w:rsidRDefault="00063B72" w:rsidP="00063B72">
      <w:pPr>
        <w:spacing w:line="210" w:lineRule="atLeast"/>
        <w:jc w:val="both"/>
      </w:pPr>
      <w:r>
        <w:rPr>
          <w:rFonts w:ascii="Verdana" w:eastAsia="Verdana" w:hAnsi="Verdana" w:cs="Verdana"/>
        </w:rPr>
        <w:t>На основу члана 18. став 4. Закона о управљању привредним друштвима која су у власништву Републике Србије („Службени гласник РС”, број 76/23) и члана 42. став 1. Закона о Влади („Службени гласник РС”, бр. 55/05, 71/05 – исправка, 101/07, 65/08, 16/11, 68/1</w:t>
      </w:r>
      <w:r>
        <w:rPr>
          <w:rFonts w:ascii="Verdana" w:eastAsia="Verdana" w:hAnsi="Verdana" w:cs="Verdana"/>
        </w:rPr>
        <w:t>2 – УС, 72/12, 7/14 – УС, 44/14 и 30/18 – др. закон),</w:t>
      </w:r>
    </w:p>
    <w:p w:rsidR="00BB2538" w:rsidRDefault="00063B72">
      <w:pPr>
        <w:spacing w:line="210" w:lineRule="atLeast"/>
      </w:pPr>
      <w:r>
        <w:rPr>
          <w:rFonts w:ascii="Verdana" w:eastAsia="Verdana" w:hAnsi="Verdana" w:cs="Verdana"/>
        </w:rPr>
        <w:t>Влада доноси</w:t>
      </w:r>
    </w:p>
    <w:p w:rsidR="00BB2538" w:rsidRDefault="00063B72">
      <w:pPr>
        <w:spacing w:line="210" w:lineRule="atLeast"/>
        <w:jc w:val="center"/>
      </w:pPr>
      <w:r>
        <w:rPr>
          <w:rFonts w:ascii="Verdana" w:eastAsia="Verdana" w:hAnsi="Verdana" w:cs="Verdana"/>
          <w:b/>
        </w:rPr>
        <w:t>УРЕДБУ</w:t>
      </w:r>
    </w:p>
    <w:p w:rsidR="00BB2538" w:rsidRDefault="00063B72">
      <w:pPr>
        <w:spacing w:line="210" w:lineRule="atLeast"/>
        <w:jc w:val="center"/>
      </w:pPr>
      <w:r>
        <w:rPr>
          <w:rFonts w:ascii="Verdana" w:eastAsia="Verdana" w:hAnsi="Verdana" w:cs="Verdana"/>
          <w:b/>
        </w:rPr>
        <w:t>о критеријумима за дефинисање зарада, односно накнада за органе друштва капитала</w:t>
      </w:r>
    </w:p>
    <w:p w:rsidR="00BB2538" w:rsidRDefault="00063B72">
      <w:pPr>
        <w:spacing w:line="210" w:lineRule="atLeast"/>
        <w:jc w:val="center"/>
      </w:pPr>
      <w:r>
        <w:rPr>
          <w:rFonts w:ascii="Verdana" w:eastAsia="Verdana" w:hAnsi="Verdana" w:cs="Verdana"/>
        </w:rPr>
        <w:t>"Службени гласник РС", бр. 101/25</w:t>
      </w:r>
      <w:r>
        <w:rPr>
          <w:rFonts w:ascii="Verdana" w:eastAsia="Verdana" w:hAnsi="Verdana" w:cs="Verdana"/>
        </w:rPr>
        <w:t xml:space="preserve"> од 14. новембра 2025</w:t>
      </w:r>
      <w:r>
        <w:rPr>
          <w:rFonts w:ascii="Verdana" w:eastAsia="Verdana" w:hAnsi="Verdana" w:cs="Verdana"/>
          <w:lang w:val="sr-Latn-RS"/>
        </w:rPr>
        <w:t xml:space="preserve"> </w:t>
      </w:r>
      <w:r>
        <w:rPr>
          <w:rFonts w:ascii="Verdana" w:eastAsia="Verdana" w:hAnsi="Verdana" w:cs="Verdana"/>
        </w:rPr>
        <w:t xml:space="preserve">и </w:t>
      </w:r>
      <w:r>
        <w:rPr>
          <w:rFonts w:ascii="Verdana" w:eastAsia="Verdana" w:hAnsi="Verdana" w:cs="Verdana"/>
        </w:rPr>
        <w:t>54/26</w:t>
      </w:r>
      <w:bookmarkStart w:id="0" w:name="_GoBack"/>
      <w:bookmarkEnd w:id="0"/>
      <w:r>
        <w:rPr>
          <w:rFonts w:ascii="Verdana" w:eastAsia="Verdana" w:hAnsi="Verdana" w:cs="Verdana"/>
        </w:rPr>
        <w:t xml:space="preserve"> од 19. јуна 2026.</w:t>
      </w:r>
    </w:p>
    <w:p w:rsidR="00BB2538" w:rsidRDefault="00063B72">
      <w:pPr>
        <w:spacing w:line="210" w:lineRule="atLeast"/>
        <w:jc w:val="center"/>
      </w:pPr>
      <w:r>
        <w:rPr>
          <w:rFonts w:ascii="Verdana" w:eastAsia="Verdana" w:hAnsi="Verdana" w:cs="Verdana"/>
        </w:rPr>
        <w:t>Члан 1.</w:t>
      </w:r>
    </w:p>
    <w:p w:rsidR="00BB2538" w:rsidRDefault="00063B72" w:rsidP="00063B72">
      <w:pPr>
        <w:spacing w:line="210" w:lineRule="atLeast"/>
        <w:jc w:val="both"/>
      </w:pPr>
      <w:r>
        <w:rPr>
          <w:rFonts w:ascii="Verdana" w:eastAsia="Verdana" w:hAnsi="Verdana" w:cs="Verdana"/>
        </w:rPr>
        <w:t>Овом уредбом се уре</w:t>
      </w:r>
      <w:r>
        <w:rPr>
          <w:rFonts w:ascii="Verdana" w:eastAsia="Verdana" w:hAnsi="Verdana" w:cs="Verdana"/>
        </w:rPr>
        <w:t>ђују критеријуми за дефинисање зарада, односно накнада за органе друштва капитала.</w:t>
      </w:r>
    </w:p>
    <w:p w:rsidR="00BB2538" w:rsidRDefault="00063B72" w:rsidP="00063B72">
      <w:pPr>
        <w:spacing w:line="210" w:lineRule="atLeast"/>
        <w:jc w:val="both"/>
      </w:pPr>
      <w:r>
        <w:rPr>
          <w:rFonts w:ascii="Verdana" w:eastAsia="Verdana" w:hAnsi="Verdana" w:cs="Verdana"/>
        </w:rPr>
        <w:t>Органи друштва капитала у смислу ове уредбе су:</w:t>
      </w:r>
    </w:p>
    <w:p w:rsidR="00BB2538" w:rsidRDefault="00063B72" w:rsidP="00063B72">
      <w:pPr>
        <w:spacing w:line="210" w:lineRule="atLeast"/>
        <w:jc w:val="both"/>
      </w:pPr>
      <w:r>
        <w:rPr>
          <w:rFonts w:ascii="Verdana" w:eastAsia="Verdana" w:hAnsi="Verdana" w:cs="Verdana"/>
        </w:rPr>
        <w:t>1) представник Републике Србије у скупштини друштва капитала;</w:t>
      </w:r>
    </w:p>
    <w:p w:rsidR="00BB2538" w:rsidRDefault="00063B72" w:rsidP="00063B72">
      <w:pPr>
        <w:spacing w:line="210" w:lineRule="atLeast"/>
        <w:jc w:val="both"/>
      </w:pPr>
      <w:r>
        <w:rPr>
          <w:rFonts w:ascii="Verdana" w:eastAsia="Verdana" w:hAnsi="Verdana" w:cs="Verdana"/>
        </w:rPr>
        <w:t>2) председник и чланови надзорног одбора друштва капитала;</w:t>
      </w:r>
    </w:p>
    <w:p w:rsidR="00BB2538" w:rsidRDefault="00063B72" w:rsidP="00063B72">
      <w:pPr>
        <w:spacing w:line="210" w:lineRule="atLeast"/>
        <w:jc w:val="both"/>
      </w:pPr>
      <w:r>
        <w:rPr>
          <w:rFonts w:ascii="Verdana" w:eastAsia="Verdana" w:hAnsi="Verdana" w:cs="Verdana"/>
        </w:rPr>
        <w:t>3) л</w:t>
      </w:r>
      <w:r>
        <w:rPr>
          <w:rFonts w:ascii="Verdana" w:eastAsia="Verdana" w:hAnsi="Verdana" w:cs="Verdana"/>
        </w:rPr>
        <w:t>ице које, у складу са законом обавља послове директора друштва капитала (у даљем тексту: директор).</w:t>
      </w:r>
    </w:p>
    <w:p w:rsidR="00BB2538" w:rsidRDefault="00063B72" w:rsidP="00063B72">
      <w:pPr>
        <w:spacing w:line="210" w:lineRule="atLeast"/>
        <w:jc w:val="both"/>
      </w:pPr>
      <w:r>
        <w:rPr>
          <w:rFonts w:ascii="Verdana" w:eastAsia="Verdana" w:hAnsi="Verdana" w:cs="Verdana"/>
        </w:rPr>
        <w:t>Под лицем из става 2. тачка 3) овог члана сматра се директор друштва с ограниченом одговорношћу, као и директор, извршни директор и генерални директор у акц</w:t>
      </w:r>
      <w:r>
        <w:rPr>
          <w:rFonts w:ascii="Verdana" w:eastAsia="Verdana" w:hAnsi="Verdana" w:cs="Verdana"/>
        </w:rPr>
        <w:t>ионарском друштву.</w:t>
      </w:r>
    </w:p>
    <w:p w:rsidR="00BB2538" w:rsidRDefault="00063B72">
      <w:pPr>
        <w:spacing w:line="210" w:lineRule="atLeast"/>
        <w:jc w:val="center"/>
      </w:pPr>
      <w:r>
        <w:rPr>
          <w:rFonts w:ascii="Verdana" w:eastAsia="Verdana" w:hAnsi="Verdana" w:cs="Verdana"/>
        </w:rPr>
        <w:t>Члан 2.</w:t>
      </w:r>
    </w:p>
    <w:p w:rsidR="00BB2538" w:rsidRDefault="00063B72" w:rsidP="00063B72">
      <w:pPr>
        <w:spacing w:line="210" w:lineRule="atLeast"/>
        <w:jc w:val="both"/>
      </w:pPr>
      <w:r>
        <w:rPr>
          <w:rFonts w:ascii="Verdana" w:eastAsia="Verdana" w:hAnsi="Verdana" w:cs="Verdana"/>
        </w:rPr>
        <w:t>Критеријуми за одређивање зарада, односно накнада за органе друштва капитала су:</w:t>
      </w:r>
    </w:p>
    <w:p w:rsidR="00BB2538" w:rsidRDefault="00063B72" w:rsidP="00063B72">
      <w:pPr>
        <w:spacing w:line="210" w:lineRule="atLeast"/>
        <w:jc w:val="both"/>
      </w:pPr>
      <w:r>
        <w:rPr>
          <w:rFonts w:ascii="Verdana" w:eastAsia="Verdana" w:hAnsi="Verdana" w:cs="Verdana"/>
        </w:rPr>
        <w:t>1) испуњеност прописаних обавеза и послова, у складу са законом и другим актима;</w:t>
      </w:r>
    </w:p>
    <w:p w:rsidR="00BB2538" w:rsidRDefault="00063B72" w:rsidP="00063B72">
      <w:pPr>
        <w:spacing w:line="210" w:lineRule="atLeast"/>
        <w:jc w:val="both"/>
      </w:pPr>
      <w:r>
        <w:rPr>
          <w:rFonts w:ascii="Verdana" w:eastAsia="Verdana" w:hAnsi="Verdana" w:cs="Verdana"/>
        </w:rPr>
        <w:t>2) испуњеност општег годишњег циља друштва капитала;</w:t>
      </w:r>
    </w:p>
    <w:p w:rsidR="00BB2538" w:rsidRDefault="00063B72" w:rsidP="00063B72">
      <w:pPr>
        <w:spacing w:line="210" w:lineRule="atLeast"/>
        <w:jc w:val="both"/>
      </w:pPr>
      <w:r>
        <w:rPr>
          <w:rFonts w:ascii="Verdana" w:eastAsia="Verdana" w:hAnsi="Verdana" w:cs="Verdana"/>
        </w:rPr>
        <w:t>3) финансијско</w:t>
      </w:r>
      <w:r>
        <w:rPr>
          <w:rFonts w:ascii="Verdana" w:eastAsia="Verdana" w:hAnsi="Verdana" w:cs="Verdana"/>
        </w:rPr>
        <w:t xml:space="preserve"> стање друштва капитала.</w:t>
      </w:r>
    </w:p>
    <w:p w:rsidR="00BB2538" w:rsidRDefault="00063B72">
      <w:pPr>
        <w:spacing w:line="210" w:lineRule="atLeast"/>
        <w:jc w:val="center"/>
      </w:pPr>
      <w:r>
        <w:rPr>
          <w:rFonts w:ascii="Verdana" w:eastAsia="Verdana" w:hAnsi="Verdana" w:cs="Verdana"/>
        </w:rPr>
        <w:t>Члан 3.</w:t>
      </w:r>
    </w:p>
    <w:p w:rsidR="00BB2538" w:rsidRDefault="00063B72" w:rsidP="00063B72">
      <w:pPr>
        <w:spacing w:line="210" w:lineRule="atLeast"/>
        <w:jc w:val="both"/>
      </w:pPr>
      <w:r>
        <w:rPr>
          <w:rFonts w:ascii="Verdana" w:eastAsia="Verdana" w:hAnsi="Verdana" w:cs="Verdana"/>
        </w:rPr>
        <w:t>Износ нето накнаде за рад представника Републике Србије у скупштини друштва капитала (у даљем тексту: члан скупштине) у једнодомном друштву капитала не може бити виша од 90% просечне зараде по запосленом без пореза и доприн</w:t>
      </w:r>
      <w:r>
        <w:rPr>
          <w:rFonts w:ascii="Verdana" w:eastAsia="Verdana" w:hAnsi="Verdana" w:cs="Verdana"/>
        </w:rPr>
        <w:t>оса која је исплаћена у том друштву капитала у септембру месецу у години која претходи календарској години, за годину за коју се одређује висина накнаде.</w:t>
      </w:r>
    </w:p>
    <w:p w:rsidR="00BB2538" w:rsidRDefault="00063B72" w:rsidP="00063B72">
      <w:pPr>
        <w:spacing w:line="210" w:lineRule="atLeast"/>
        <w:jc w:val="both"/>
      </w:pPr>
      <w:r>
        <w:rPr>
          <w:rFonts w:ascii="Verdana" w:eastAsia="Verdana" w:hAnsi="Verdana" w:cs="Verdana"/>
        </w:rPr>
        <w:t>Износ накнаде за члана скупштине у једнодомном друштву капитала који обавља функцију председника скупш</w:t>
      </w:r>
      <w:r>
        <w:rPr>
          <w:rFonts w:ascii="Verdana" w:eastAsia="Verdana" w:hAnsi="Verdana" w:cs="Verdana"/>
        </w:rPr>
        <w:t>тине друштва капитала не може бити виша од износа из става 1. овог члана, увећаног за 10%.</w:t>
      </w:r>
    </w:p>
    <w:p w:rsidR="00BB2538" w:rsidRDefault="00063B72" w:rsidP="00063B72">
      <w:pPr>
        <w:spacing w:line="210" w:lineRule="atLeast"/>
        <w:jc w:val="both"/>
      </w:pPr>
      <w:r>
        <w:rPr>
          <w:rFonts w:ascii="Verdana" w:eastAsia="Verdana" w:hAnsi="Verdana" w:cs="Verdana"/>
        </w:rPr>
        <w:lastRenderedPageBreak/>
        <w:t>Накнада из ст. 1. и 2. овог члана исплаћује се по одржаној седници, а уколико се у календарском месецу одржи више од једне седнице, исплаћује се једна накнада на мес</w:t>
      </w:r>
      <w:r>
        <w:rPr>
          <w:rFonts w:ascii="Verdana" w:eastAsia="Verdana" w:hAnsi="Verdana" w:cs="Verdana"/>
        </w:rPr>
        <w:t>ечном нивоу.</w:t>
      </w:r>
    </w:p>
    <w:p w:rsidR="00BB2538" w:rsidRDefault="00063B72" w:rsidP="00063B72">
      <w:pPr>
        <w:spacing w:line="210" w:lineRule="atLeast"/>
        <w:jc w:val="both"/>
      </w:pPr>
      <w:r>
        <w:rPr>
          <w:rFonts w:ascii="Verdana" w:eastAsia="Verdana" w:hAnsi="Verdana" w:cs="Verdana"/>
        </w:rPr>
        <w:t>У случају учесталих и неоправданих изостанака са седница скупштине, накнада за рад из ст. 1. и 2. овог члана се не исплаћује.</w:t>
      </w:r>
    </w:p>
    <w:p w:rsidR="00BB2538" w:rsidRDefault="00063B72">
      <w:pPr>
        <w:spacing w:line="210" w:lineRule="atLeast"/>
        <w:jc w:val="center"/>
      </w:pPr>
      <w:r>
        <w:rPr>
          <w:rFonts w:ascii="Verdana" w:eastAsia="Verdana" w:hAnsi="Verdana" w:cs="Verdana"/>
        </w:rPr>
        <w:t>Члан 4.</w:t>
      </w:r>
    </w:p>
    <w:p w:rsidR="00BB2538" w:rsidRDefault="00063B72" w:rsidP="00063B72">
      <w:pPr>
        <w:spacing w:line="210" w:lineRule="atLeast"/>
        <w:jc w:val="both"/>
      </w:pPr>
      <w:r>
        <w:rPr>
          <w:rFonts w:ascii="Verdana" w:eastAsia="Verdana" w:hAnsi="Verdana" w:cs="Verdana"/>
        </w:rPr>
        <w:t>Износ нето накнаде за рад члана скупштине у дводомном друштву капитала не може бити виша од 80% износа просеч</w:t>
      </w:r>
      <w:r>
        <w:rPr>
          <w:rFonts w:ascii="Verdana" w:eastAsia="Verdana" w:hAnsi="Verdana" w:cs="Verdana"/>
        </w:rPr>
        <w:t>не зараде по запосленом без пореза и доприноса која је исплаћена у том друштву капитала у септембру месецу у години која претходи календарској години, за годину за коју се одређује висина накнаде.</w:t>
      </w:r>
    </w:p>
    <w:p w:rsidR="00BB2538" w:rsidRDefault="00063B72" w:rsidP="00063B72">
      <w:pPr>
        <w:spacing w:line="210" w:lineRule="atLeast"/>
        <w:jc w:val="both"/>
      </w:pPr>
      <w:r>
        <w:rPr>
          <w:rFonts w:ascii="Verdana" w:eastAsia="Verdana" w:hAnsi="Verdana" w:cs="Verdana"/>
        </w:rPr>
        <w:t>Износ накнаде за члана скупштине у дводомном друштву капитала који обавља функцију председника скупштине друштва капитала не може бити виша од износа из става 1. овог члана, увећаног за 10%.</w:t>
      </w:r>
    </w:p>
    <w:p w:rsidR="00BB2538" w:rsidRDefault="00063B72" w:rsidP="00063B72">
      <w:pPr>
        <w:spacing w:line="210" w:lineRule="atLeast"/>
        <w:jc w:val="both"/>
      </w:pPr>
      <w:r>
        <w:rPr>
          <w:rFonts w:ascii="Verdana" w:eastAsia="Verdana" w:hAnsi="Verdana" w:cs="Verdana"/>
        </w:rPr>
        <w:t>Накнада из ст. 1. и 2. овог члана исплаћује се по одржаној седниц</w:t>
      </w:r>
      <w:r>
        <w:rPr>
          <w:rFonts w:ascii="Verdana" w:eastAsia="Verdana" w:hAnsi="Verdana" w:cs="Verdana"/>
        </w:rPr>
        <w:t>и, а уколико се у календарском месецу одржи више од једне седнице, исплаћује се једна накнада на месечном нивоу.</w:t>
      </w:r>
    </w:p>
    <w:p w:rsidR="00BB2538" w:rsidRDefault="00063B72" w:rsidP="00063B72">
      <w:pPr>
        <w:spacing w:line="210" w:lineRule="atLeast"/>
        <w:jc w:val="both"/>
      </w:pPr>
      <w:r>
        <w:rPr>
          <w:rFonts w:ascii="Verdana" w:eastAsia="Verdana" w:hAnsi="Verdana" w:cs="Verdana"/>
        </w:rPr>
        <w:t>У случају учесталих и неоправданих изостанака са седница скупштине, накнада за рад из ст. 1. и 2. овог члана се не исплаћује.</w:t>
      </w:r>
    </w:p>
    <w:p w:rsidR="00BB2538" w:rsidRDefault="00063B72">
      <w:pPr>
        <w:spacing w:line="210" w:lineRule="atLeast"/>
        <w:jc w:val="center"/>
      </w:pPr>
      <w:r>
        <w:rPr>
          <w:rFonts w:ascii="Verdana" w:eastAsia="Verdana" w:hAnsi="Verdana" w:cs="Verdana"/>
        </w:rPr>
        <w:t>Члан 5.</w:t>
      </w:r>
    </w:p>
    <w:p w:rsidR="00BB2538" w:rsidRDefault="00063B72" w:rsidP="00063B72">
      <w:pPr>
        <w:spacing w:line="210" w:lineRule="atLeast"/>
        <w:jc w:val="both"/>
      </w:pPr>
      <w:r>
        <w:rPr>
          <w:rFonts w:ascii="Verdana" w:eastAsia="Verdana" w:hAnsi="Verdana" w:cs="Verdana"/>
        </w:rPr>
        <w:t>Износ нет</w:t>
      </w:r>
      <w:r>
        <w:rPr>
          <w:rFonts w:ascii="Verdana" w:eastAsia="Verdana" w:hAnsi="Verdana" w:cs="Verdana"/>
        </w:rPr>
        <w:t>о накнаде за рад члана надзорног одбора не може бити виша од просечне зараде по запосленом без пореза и доприноса која је исплаћена у том друштву капитала у септембру месецу у години која претходи календарској години, за коју се одређује висина накнаде.</w:t>
      </w:r>
    </w:p>
    <w:p w:rsidR="00BB2538" w:rsidRDefault="00063B72" w:rsidP="00063B72">
      <w:pPr>
        <w:spacing w:line="210" w:lineRule="atLeast"/>
        <w:jc w:val="both"/>
      </w:pPr>
      <w:r>
        <w:rPr>
          <w:rFonts w:ascii="Verdana" w:eastAsia="Verdana" w:hAnsi="Verdana" w:cs="Verdana"/>
        </w:rPr>
        <w:t>Из</w:t>
      </w:r>
      <w:r>
        <w:rPr>
          <w:rFonts w:ascii="Verdana" w:eastAsia="Verdana" w:hAnsi="Verdana" w:cs="Verdana"/>
        </w:rPr>
        <w:t>нос нето накнаде председника надзорног одбора не може бити виши од износа из става 1. овог члана, увећаног за 10%.</w:t>
      </w:r>
    </w:p>
    <w:p w:rsidR="00BB2538" w:rsidRDefault="00063B72" w:rsidP="00063B72">
      <w:pPr>
        <w:spacing w:line="210" w:lineRule="atLeast"/>
        <w:jc w:val="both"/>
      </w:pPr>
      <w:r>
        <w:rPr>
          <w:rFonts w:ascii="Verdana" w:eastAsia="Verdana" w:hAnsi="Verdana" w:cs="Verdana"/>
        </w:rPr>
        <w:t>Накнада из ст. 1. и 2. овог члана исплаћује се по одржаној седници, а уколико се у календарском месецу одржи више од једне седнице, исплаћује</w:t>
      </w:r>
      <w:r>
        <w:rPr>
          <w:rFonts w:ascii="Verdana" w:eastAsia="Verdana" w:hAnsi="Verdana" w:cs="Verdana"/>
        </w:rPr>
        <w:t xml:space="preserve"> се једна накнада на месечном нивоу.</w:t>
      </w:r>
    </w:p>
    <w:p w:rsidR="00BB2538" w:rsidRDefault="00063B72" w:rsidP="00063B72">
      <w:pPr>
        <w:spacing w:line="210" w:lineRule="atLeast"/>
        <w:jc w:val="both"/>
      </w:pPr>
      <w:r>
        <w:rPr>
          <w:rFonts w:ascii="Verdana" w:eastAsia="Verdana" w:hAnsi="Verdana" w:cs="Verdana"/>
        </w:rPr>
        <w:t>У случају учесталих и неоправданих изостанака са седница надзорног одбора, накнада за рад се не исплаћује.</w:t>
      </w:r>
    </w:p>
    <w:p w:rsidR="00BB2538" w:rsidRPr="00063B72" w:rsidRDefault="00063B72" w:rsidP="00063B72">
      <w:pPr>
        <w:spacing w:line="210" w:lineRule="atLeast"/>
        <w:jc w:val="both"/>
      </w:pPr>
      <w:r w:rsidRPr="00063B72">
        <w:rPr>
          <w:rFonts w:ascii="Verdana" w:eastAsia="Verdana" w:hAnsi="Verdana" w:cs="Verdana"/>
        </w:rPr>
        <w:t>Одредбе овог члана не примењују се на друштва капитала која су у години која претходи календарској години за кој</w:t>
      </w:r>
      <w:r w:rsidRPr="00063B72">
        <w:rPr>
          <w:rFonts w:ascii="Verdana" w:eastAsia="Verdana" w:hAnsi="Verdana" w:cs="Verdana"/>
        </w:rPr>
        <w:t>у се одређује висина накнаде истовремено:</w:t>
      </w:r>
      <w:r w:rsidRPr="00063B72">
        <w:rPr>
          <w:rFonts w:ascii="Verdana" w:eastAsia="Verdana" w:hAnsi="Verdana" w:cs="Verdana"/>
          <w:vertAlign w:val="superscript"/>
        </w:rPr>
        <w:t xml:space="preserve">* </w:t>
      </w:r>
    </w:p>
    <w:p w:rsidR="00BB2538" w:rsidRPr="00063B72" w:rsidRDefault="00063B72" w:rsidP="00063B72">
      <w:pPr>
        <w:spacing w:line="210" w:lineRule="atLeast"/>
        <w:jc w:val="both"/>
      </w:pPr>
      <w:r w:rsidRPr="00063B72">
        <w:rPr>
          <w:rFonts w:ascii="Verdana" w:eastAsia="Verdana" w:hAnsi="Verdana" w:cs="Verdana"/>
        </w:rPr>
        <w:t>1) имала више од 10.000 лица у радном односу;</w:t>
      </w:r>
      <w:r w:rsidRPr="00063B72">
        <w:rPr>
          <w:rFonts w:ascii="Verdana" w:eastAsia="Verdana" w:hAnsi="Verdana" w:cs="Verdana"/>
          <w:vertAlign w:val="superscript"/>
        </w:rPr>
        <w:t xml:space="preserve">* </w:t>
      </w:r>
    </w:p>
    <w:p w:rsidR="00BB2538" w:rsidRPr="00063B72" w:rsidRDefault="00063B72" w:rsidP="00063B72">
      <w:pPr>
        <w:spacing w:line="210" w:lineRule="atLeast"/>
        <w:jc w:val="both"/>
      </w:pPr>
      <w:r w:rsidRPr="00063B72">
        <w:rPr>
          <w:rFonts w:ascii="Verdana" w:eastAsia="Verdana" w:hAnsi="Verdana" w:cs="Verdana"/>
        </w:rPr>
        <w:t>2) остварила укупне приходе у износу већем од 1% бруто домаћег производа Републике Србије.</w:t>
      </w:r>
      <w:r w:rsidRPr="00063B72">
        <w:rPr>
          <w:rFonts w:ascii="Verdana" w:eastAsia="Verdana" w:hAnsi="Verdana" w:cs="Verdana"/>
          <w:vertAlign w:val="superscript"/>
        </w:rPr>
        <w:t xml:space="preserve">* </w:t>
      </w:r>
    </w:p>
    <w:p w:rsidR="00BB2538" w:rsidRDefault="00063B72" w:rsidP="00063B72">
      <w:pPr>
        <w:spacing w:line="210" w:lineRule="atLeast"/>
        <w:jc w:val="both"/>
      </w:pPr>
      <w:r w:rsidRPr="00063B72">
        <w:rPr>
          <w:rFonts w:ascii="Verdana" w:eastAsia="Verdana" w:hAnsi="Verdana" w:cs="Verdana"/>
        </w:rPr>
        <w:t>Испуњеност услова из става 5. овог члана доказује се на основу последњег усвојеног годишњег финансијског извештаја и податка о броју запослених.</w:t>
      </w:r>
      <w:r w:rsidRPr="00063B72">
        <w:rPr>
          <w:rFonts w:ascii="Verdana" w:eastAsia="Verdana" w:hAnsi="Verdana" w:cs="Verdana"/>
          <w:vertAlign w:val="superscript"/>
        </w:rPr>
        <w:t xml:space="preserve">* </w:t>
      </w:r>
    </w:p>
    <w:p w:rsidR="00063B72" w:rsidRDefault="00063B72" w:rsidP="00063B72">
      <w:pPr>
        <w:spacing w:line="210" w:lineRule="atLeast"/>
        <w:jc w:val="both"/>
      </w:pPr>
    </w:p>
    <w:p w:rsidR="00063B72" w:rsidRDefault="00063B72" w:rsidP="00063B72">
      <w:pPr>
        <w:spacing w:line="210" w:lineRule="atLeast"/>
        <w:jc w:val="both"/>
      </w:pPr>
    </w:p>
    <w:p w:rsidR="00BB2538" w:rsidRDefault="00063B72">
      <w:pPr>
        <w:spacing w:line="210" w:lineRule="atLeast"/>
        <w:jc w:val="center"/>
      </w:pPr>
      <w:r>
        <w:rPr>
          <w:rFonts w:ascii="Verdana" w:eastAsia="Verdana" w:hAnsi="Verdana" w:cs="Verdana"/>
        </w:rPr>
        <w:lastRenderedPageBreak/>
        <w:t>Члан 6.</w:t>
      </w:r>
    </w:p>
    <w:p w:rsidR="00BB2538" w:rsidRDefault="00063B72" w:rsidP="00063B72">
      <w:pPr>
        <w:spacing w:line="210" w:lineRule="atLeast"/>
        <w:jc w:val="both"/>
      </w:pPr>
      <w:r>
        <w:rPr>
          <w:rFonts w:ascii="Verdana" w:eastAsia="Verdana" w:hAnsi="Verdana" w:cs="Verdana"/>
        </w:rPr>
        <w:t>Лице из чл. 3–5. ове уредбе:</w:t>
      </w:r>
    </w:p>
    <w:p w:rsidR="00BB2538" w:rsidRDefault="00063B72" w:rsidP="00063B72">
      <w:pPr>
        <w:spacing w:line="210" w:lineRule="atLeast"/>
        <w:jc w:val="both"/>
      </w:pPr>
      <w:r>
        <w:rPr>
          <w:rFonts w:ascii="Verdana" w:eastAsia="Verdana" w:hAnsi="Verdana" w:cs="Verdana"/>
        </w:rPr>
        <w:t>1) има право на накнаду оправданих тр</w:t>
      </w:r>
      <w:r>
        <w:rPr>
          <w:rFonts w:ascii="Verdana" w:eastAsia="Verdana" w:hAnsi="Verdana" w:cs="Verdana"/>
        </w:rPr>
        <w:t>ошкова превоза који су у директној вези са обављањем послова у том својству;</w:t>
      </w:r>
    </w:p>
    <w:p w:rsidR="00BB2538" w:rsidRDefault="00063B72" w:rsidP="00063B72">
      <w:pPr>
        <w:spacing w:line="210" w:lineRule="atLeast"/>
        <w:jc w:val="both"/>
      </w:pPr>
      <w:r>
        <w:rPr>
          <w:rFonts w:ascii="Verdana" w:eastAsia="Verdana" w:hAnsi="Verdana" w:cs="Verdana"/>
        </w:rPr>
        <w:t>2) нема право на додатну накнаду по основу пословног успеха друштва капитала, као ни посебну накнаду за случај престанка обављања функције.</w:t>
      </w:r>
    </w:p>
    <w:p w:rsidR="00BB2538" w:rsidRDefault="00063B72">
      <w:pPr>
        <w:spacing w:line="210" w:lineRule="atLeast"/>
        <w:jc w:val="center"/>
      </w:pPr>
      <w:r>
        <w:rPr>
          <w:rFonts w:ascii="Verdana" w:eastAsia="Verdana" w:hAnsi="Verdana" w:cs="Verdana"/>
        </w:rPr>
        <w:t>Члан 7.</w:t>
      </w:r>
    </w:p>
    <w:p w:rsidR="00BB2538" w:rsidRDefault="00063B72" w:rsidP="00063B72">
      <w:pPr>
        <w:spacing w:line="210" w:lineRule="atLeast"/>
        <w:jc w:val="both"/>
      </w:pPr>
      <w:r>
        <w:rPr>
          <w:rFonts w:ascii="Verdana" w:eastAsia="Verdana" w:hAnsi="Verdana" w:cs="Verdana"/>
        </w:rPr>
        <w:t>Износ зараде, односно накнаде з</w:t>
      </w:r>
      <w:r>
        <w:rPr>
          <w:rFonts w:ascii="Verdana" w:eastAsia="Verdana" w:hAnsi="Verdana" w:cs="Verdana"/>
        </w:rPr>
        <w:t>а рад директора у друштву капитала не може бити виши од износа утврђеног законом којим се уређује максимална зарада у јавном сектору.</w:t>
      </w:r>
    </w:p>
    <w:p w:rsidR="00BB2538" w:rsidRDefault="00063B72" w:rsidP="00063B72">
      <w:pPr>
        <w:spacing w:line="210" w:lineRule="atLeast"/>
        <w:jc w:val="both"/>
      </w:pPr>
      <w:r>
        <w:rPr>
          <w:rFonts w:ascii="Verdana" w:eastAsia="Verdana" w:hAnsi="Verdana" w:cs="Verdana"/>
        </w:rPr>
        <w:t>У оквиру износа из става 1. овог члана, максимални износ нето основне зараде, односно накнаде директора се одређује у зави</w:t>
      </w:r>
      <w:r>
        <w:rPr>
          <w:rFonts w:ascii="Verdana" w:eastAsia="Verdana" w:hAnsi="Verdana" w:cs="Verdana"/>
        </w:rPr>
        <w:t>сности од величине друштва капитала утврђене законом којим се уређује рачуноводство (велико, средње, мало и микро), као и успешности пословања мерене кроз остварење општег циља.</w:t>
      </w:r>
    </w:p>
    <w:p w:rsidR="00BB2538" w:rsidRDefault="00063B72" w:rsidP="00063B72">
      <w:pPr>
        <w:spacing w:line="210" w:lineRule="atLeast"/>
        <w:jc w:val="both"/>
      </w:pPr>
      <w:r>
        <w:rPr>
          <w:rFonts w:ascii="Verdana" w:eastAsia="Verdana" w:hAnsi="Verdana" w:cs="Verdana"/>
        </w:rPr>
        <w:t>Износ из става 2. овог члана одређује се у зависности од величине друштва капи</w:t>
      </w:r>
      <w:r>
        <w:rPr>
          <w:rFonts w:ascii="Verdana" w:eastAsia="Verdana" w:hAnsi="Verdana" w:cs="Verdana"/>
        </w:rPr>
        <w:t>тала, и то за:</w:t>
      </w:r>
    </w:p>
    <w:p w:rsidR="00BB2538" w:rsidRDefault="00063B72" w:rsidP="00063B72">
      <w:pPr>
        <w:spacing w:line="210" w:lineRule="atLeast"/>
        <w:jc w:val="both"/>
      </w:pPr>
      <w:r>
        <w:rPr>
          <w:rFonts w:ascii="Verdana" w:eastAsia="Verdana" w:hAnsi="Verdana" w:cs="Verdana"/>
        </w:rPr>
        <w:t>1) велико друштво капитала највише до 90% износа максималне зараде утврђене законом којим се уређује максимална зарада у јавном сектору;</w:t>
      </w:r>
    </w:p>
    <w:p w:rsidR="00BB2538" w:rsidRDefault="00063B72" w:rsidP="00063B72">
      <w:pPr>
        <w:spacing w:line="210" w:lineRule="atLeast"/>
        <w:jc w:val="both"/>
      </w:pPr>
      <w:r>
        <w:rPr>
          <w:rFonts w:ascii="Verdana" w:eastAsia="Verdana" w:hAnsi="Verdana" w:cs="Verdana"/>
        </w:rPr>
        <w:t>2) средње друштво капитала највише до 80% износа максималне зараде утврђене законом којим се уређује мак</w:t>
      </w:r>
      <w:r>
        <w:rPr>
          <w:rFonts w:ascii="Verdana" w:eastAsia="Verdana" w:hAnsi="Verdana" w:cs="Verdana"/>
        </w:rPr>
        <w:t>симална зарада у јавном сектору;</w:t>
      </w:r>
    </w:p>
    <w:p w:rsidR="00BB2538" w:rsidRDefault="00063B72" w:rsidP="00063B72">
      <w:pPr>
        <w:spacing w:line="210" w:lineRule="atLeast"/>
        <w:jc w:val="both"/>
      </w:pPr>
      <w:r>
        <w:rPr>
          <w:rFonts w:ascii="Verdana" w:eastAsia="Verdana" w:hAnsi="Verdana" w:cs="Verdana"/>
        </w:rPr>
        <w:t>3) мало друштво капитала највише до 70% износа максималне зараде утврђене законом којим се уређује максимална зарада у јавном сектору;</w:t>
      </w:r>
    </w:p>
    <w:p w:rsidR="00BB2538" w:rsidRDefault="00063B72" w:rsidP="00063B72">
      <w:pPr>
        <w:spacing w:line="210" w:lineRule="atLeast"/>
        <w:jc w:val="both"/>
      </w:pPr>
      <w:r>
        <w:rPr>
          <w:rFonts w:ascii="Verdana" w:eastAsia="Verdana" w:hAnsi="Verdana" w:cs="Verdana"/>
        </w:rPr>
        <w:t>4) микро друштво капитала највише до 62% износа максималне зараде утврђене законом којим</w:t>
      </w:r>
      <w:r>
        <w:rPr>
          <w:rFonts w:ascii="Verdana" w:eastAsia="Verdana" w:hAnsi="Verdana" w:cs="Verdana"/>
        </w:rPr>
        <w:t xml:space="preserve"> се уређује максимална зарада у јавном сектору.</w:t>
      </w:r>
    </w:p>
    <w:p w:rsidR="00BB2538" w:rsidRDefault="00063B72" w:rsidP="00063B72">
      <w:pPr>
        <w:spacing w:line="210" w:lineRule="atLeast"/>
        <w:jc w:val="both"/>
      </w:pPr>
      <w:r>
        <w:rPr>
          <w:rFonts w:ascii="Verdana" w:eastAsia="Verdana" w:hAnsi="Verdana" w:cs="Verdana"/>
        </w:rPr>
        <w:t>Износ из става 1. овог члана може се повећати за 10% уколико друштво капитала превазиђе остварење општег годишњег циља утврђеног смерницама, који, приликом оцењивања учинка сваког друштва капитала утврђује ск</w:t>
      </w:r>
      <w:r>
        <w:rPr>
          <w:rFonts w:ascii="Verdana" w:eastAsia="Verdana" w:hAnsi="Verdana" w:cs="Verdana"/>
        </w:rPr>
        <w:t xml:space="preserve">упштина, односно надзорни одбор друштва капитала, након обавезних претходних консултација са Комисијом за доношење Смерница којима се утврђују општи годишњи циљеви друштава капитала, водећи се пословним резултатима друштва капитала и остваривањем годишњег </w:t>
      </w:r>
      <w:r>
        <w:rPr>
          <w:rFonts w:ascii="Verdana" w:eastAsia="Verdana" w:hAnsi="Verdana" w:cs="Verdana"/>
        </w:rPr>
        <w:t>циља.</w:t>
      </w:r>
    </w:p>
    <w:p w:rsidR="00BB2538" w:rsidRDefault="00063B72">
      <w:pPr>
        <w:spacing w:line="210" w:lineRule="atLeast"/>
        <w:jc w:val="center"/>
      </w:pPr>
      <w:r>
        <w:rPr>
          <w:rFonts w:ascii="Verdana" w:eastAsia="Verdana" w:hAnsi="Verdana" w:cs="Verdana"/>
        </w:rPr>
        <w:t>Члан 8.</w:t>
      </w:r>
    </w:p>
    <w:p w:rsidR="00BB2538" w:rsidRDefault="00063B72" w:rsidP="00063B72">
      <w:pPr>
        <w:spacing w:line="210" w:lineRule="atLeast"/>
        <w:jc w:val="both"/>
      </w:pPr>
      <w:r>
        <w:rPr>
          <w:rFonts w:ascii="Verdana" w:eastAsia="Verdana" w:hAnsi="Verdana" w:cs="Verdana"/>
        </w:rPr>
        <w:t>Ова уредба ступа на снагу осмог дана од дана објављивања у „Службеном гласнику Републике Србије”.</w:t>
      </w:r>
    </w:p>
    <w:p w:rsidR="00BB2538" w:rsidRDefault="00063B72">
      <w:pPr>
        <w:spacing w:line="210" w:lineRule="atLeast"/>
        <w:jc w:val="right"/>
      </w:pPr>
      <w:r>
        <w:rPr>
          <w:rFonts w:ascii="Verdana" w:eastAsia="Verdana" w:hAnsi="Verdana" w:cs="Verdana"/>
        </w:rPr>
        <w:t>05 број 110-12404/2025-1</w:t>
      </w:r>
    </w:p>
    <w:p w:rsidR="00BB2538" w:rsidRDefault="00063B72">
      <w:pPr>
        <w:spacing w:line="210" w:lineRule="atLeast"/>
        <w:jc w:val="right"/>
      </w:pPr>
      <w:r>
        <w:rPr>
          <w:rFonts w:ascii="Verdana" w:eastAsia="Verdana" w:hAnsi="Verdana" w:cs="Verdana"/>
        </w:rPr>
        <w:t>У Београду, 13. новембра 2025. године</w:t>
      </w:r>
    </w:p>
    <w:p w:rsidR="00BB2538" w:rsidRDefault="00063B72">
      <w:pPr>
        <w:spacing w:line="210" w:lineRule="atLeast"/>
        <w:jc w:val="right"/>
      </w:pPr>
      <w:r>
        <w:rPr>
          <w:rFonts w:ascii="Verdana" w:eastAsia="Verdana" w:hAnsi="Verdana" w:cs="Verdana"/>
          <w:b/>
        </w:rPr>
        <w:t>Влада</w:t>
      </w:r>
    </w:p>
    <w:p w:rsidR="00BB2538" w:rsidRDefault="00063B72">
      <w:pPr>
        <w:spacing w:line="210" w:lineRule="atLeast"/>
        <w:jc w:val="right"/>
      </w:pPr>
      <w:r>
        <w:rPr>
          <w:rFonts w:ascii="Verdana" w:eastAsia="Verdana" w:hAnsi="Verdana" w:cs="Verdana"/>
        </w:rPr>
        <w:t>Председник,</w:t>
      </w:r>
    </w:p>
    <w:p w:rsidR="00BB2538" w:rsidRDefault="00063B72">
      <w:pPr>
        <w:spacing w:line="210" w:lineRule="atLeast"/>
        <w:jc w:val="right"/>
      </w:pPr>
      <w:r>
        <w:rPr>
          <w:rFonts w:ascii="Verdana" w:eastAsia="Verdana" w:hAnsi="Verdana" w:cs="Verdana"/>
        </w:rPr>
        <w:t xml:space="preserve">проф. др </w:t>
      </w:r>
      <w:r>
        <w:rPr>
          <w:rFonts w:ascii="Verdana" w:eastAsia="Verdana" w:hAnsi="Verdana" w:cs="Verdana"/>
          <w:b/>
        </w:rPr>
        <w:t xml:space="preserve">Ђуро Мацут, </w:t>
      </w:r>
      <w:r>
        <w:rPr>
          <w:rFonts w:ascii="Verdana" w:eastAsia="Verdana" w:hAnsi="Verdana" w:cs="Verdana"/>
        </w:rPr>
        <w:t>с.р.</w:t>
      </w:r>
    </w:p>
    <w:sectPr w:rsidR="00BB2538">
      <w:pgSz w:w="11906" w:h="16838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538"/>
    <w:rsid w:val="00063B72"/>
    <w:rsid w:val="00BB2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E14FD6"/>
  <w15:docId w15:val="{756323C9-6797-4ECC-8B43-9B4E4E0FB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sr-Cyrl-RS" w:eastAsia="sr-Cyrl-R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926</Words>
  <Characters>5281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 Pegan</dc:creator>
  <cp:lastModifiedBy>Ministarstvo privrede</cp:lastModifiedBy>
  <cp:revision>2</cp:revision>
  <dcterms:created xsi:type="dcterms:W3CDTF">2026-09-22T07:28:00Z</dcterms:created>
  <dcterms:modified xsi:type="dcterms:W3CDTF">2026-09-22T07:28:00Z</dcterms:modified>
</cp:coreProperties>
</file>